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ascii="宋体" w:hAnsi="宋体" w:eastAsia="宋体"/>
          <w:b/>
          <w:color w:val="FF0000"/>
          <w:sz w:val="72"/>
          <w:szCs w:val="72"/>
        </w:rPr>
      </w:pPr>
      <w:bookmarkStart w:id="0" w:name="_GoBack"/>
      <w:r>
        <w:rPr>
          <w:rFonts w:hint="eastAsia" w:ascii="宋体" w:hAnsi="宋体" w:eastAsia="宋体"/>
          <w:b/>
          <w:color w:val="FF0000"/>
          <w:spacing w:val="-20"/>
          <w:sz w:val="72"/>
          <w:szCs w:val="72"/>
          <w:lang w:eastAsia="zh-CN"/>
        </w:rPr>
        <w:t>“三定”</w:t>
      </w:r>
      <w:r>
        <w:rPr>
          <w:rFonts w:hint="eastAsia" w:ascii="宋体" w:hAnsi="宋体" w:eastAsia="宋体"/>
          <w:b/>
          <w:color w:val="FF0000"/>
          <w:spacing w:val="-20"/>
          <w:sz w:val="72"/>
          <w:szCs w:val="72"/>
        </w:rPr>
        <w:t>工作</w:t>
      </w:r>
      <w:r>
        <w:rPr>
          <w:rFonts w:hint="eastAsia" w:ascii="宋体" w:hAnsi="宋体" w:eastAsia="宋体"/>
          <w:b/>
          <w:color w:val="FF0000"/>
          <w:sz w:val="72"/>
          <w:szCs w:val="72"/>
        </w:rPr>
        <w:t>情况通报</w:t>
      </w:r>
    </w:p>
    <w:bookmarkEnd w:id="0"/>
    <w:p>
      <w:pPr>
        <w:pStyle w:val="2"/>
        <w:jc w:val="center"/>
        <w:rPr>
          <w:rFonts w:ascii="宋体" w:hAnsi="宋体" w:eastAsia="宋体"/>
          <w:color w:val="FF0000"/>
          <w:sz w:val="32"/>
          <w:szCs w:val="32"/>
        </w:rPr>
      </w:pPr>
    </w:p>
    <w:p>
      <w:pPr>
        <w:pStyle w:val="2"/>
        <w:jc w:val="center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32"/>
          <w:szCs w:val="32"/>
        </w:rPr>
        <w:t>××××年第×期</w:t>
      </w:r>
    </w:p>
    <w:p>
      <w:pPr>
        <w:pStyle w:val="2"/>
        <w:spacing w:line="300" w:lineRule="exact"/>
        <w:rPr>
          <w:rFonts w:ascii="仿宋_GB2312" w:hAnsi="楷体"/>
          <w:sz w:val="32"/>
          <w:szCs w:val="32"/>
        </w:rPr>
      </w:pPr>
    </w:p>
    <w:p>
      <w:pPr>
        <w:pStyle w:val="2"/>
        <w:jc w:val="center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广东省供销合作联社</w:t>
      </w:r>
      <w:r>
        <w:rPr>
          <w:rFonts w:hint="eastAsia" w:ascii="仿宋_GB2312" w:hAnsi="宋体"/>
          <w:sz w:val="32"/>
          <w:szCs w:val="32"/>
        </w:rPr>
        <w:t xml:space="preserve">               ××××年×月×日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5715000" cy="0"/>
                <wp:effectExtent l="0" t="9525" r="0" b="9525"/>
                <wp:wrapNone/>
                <wp:docPr id="6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-9pt;margin-top:0.6pt;height:0pt;width:450pt;z-index:251663360;mso-width-relative:page;mso-height-relative:page;" filled="f" stroked="t" coordsize="21600,21600" o:gfxdata="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VL0NQAAAAHAQAADwAAAAAAAAABACAAAAAiAAAAZHJz&#10;L2Rvd25yZXYueG1sUEsBAhQAFAAAAAgAh07iQLEa9AzPAQAAjwMAAA4AAAAAAAAAAQAgAAAAIwEA&#10;AGRycy9lMm9Eb2MueG1sUEsFBgAAAAAGAAYAWQEAAG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ind w:firstLine="640" w:firstLineChars="200"/>
        <w:rPr>
          <w:color w:val="800000"/>
          <w:szCs w:val="32"/>
        </w:rPr>
      </w:pPr>
    </w:p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仿宋_GB2312" w:hAnsi="宋体"/>
          <w:szCs w:val="32"/>
        </w:rPr>
        <w:t>××××</w:t>
      </w:r>
      <w:r>
        <w:rPr>
          <w:rFonts w:hint="eastAsia" w:ascii="方正小标宋简体" w:hAnsi="宋体" w:eastAsia="方正小标宋简体"/>
          <w:sz w:val="44"/>
          <w:szCs w:val="44"/>
        </w:rPr>
        <w:t>情况</w:t>
      </w:r>
    </w:p>
    <w:p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一、完成情况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二、未完成情况</w:t>
      </w:r>
    </w:p>
    <w:p>
      <w:pPr>
        <w:spacing w:line="58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三、下一步工作要求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9382E"/>
    <w:rsid w:val="423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2020-01-14T03:12:00Z</dcterms:created>
  <dc:creator>SHEN</dc:creator>
  <cp:lastModifiedBy>SHEN</cp:lastModifiedBy>
  <dcterms:modified xsi:type="dcterms:W3CDTF">2020-01-14T03:12:38Z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